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70" w:rsidRDefault="00F74C70"/>
    <w:p w:rsidR="003722C8" w:rsidRPr="003722C8" w:rsidRDefault="003722C8" w:rsidP="003722C8">
      <w:pPr>
        <w:jc w:val="center"/>
        <w:rPr>
          <w:b/>
          <w:sz w:val="26"/>
          <w:szCs w:val="26"/>
        </w:rPr>
      </w:pPr>
      <w:r w:rsidRPr="003722C8">
        <w:rPr>
          <w:b/>
          <w:sz w:val="26"/>
          <w:szCs w:val="26"/>
        </w:rPr>
        <w:t>PARECER DE ANÁLISE DOS DOCUMENTOS DE QUALIFICAÇÃO TÉCNICA</w:t>
      </w:r>
      <w:r w:rsidR="009546C5">
        <w:rPr>
          <w:b/>
          <w:sz w:val="26"/>
          <w:szCs w:val="26"/>
        </w:rPr>
        <w:t xml:space="preserve"> - II</w:t>
      </w:r>
    </w:p>
    <w:p w:rsidR="003722C8" w:rsidRDefault="003722C8" w:rsidP="003722C8">
      <w:pPr>
        <w:jc w:val="center"/>
        <w:rPr>
          <w:sz w:val="26"/>
          <w:szCs w:val="26"/>
        </w:rPr>
      </w:pPr>
    </w:p>
    <w:p w:rsidR="003722C8" w:rsidRPr="003722C8" w:rsidRDefault="003722C8" w:rsidP="003722C8">
      <w:pPr>
        <w:jc w:val="both"/>
        <w:rPr>
          <w:u w:val="single"/>
        </w:rPr>
      </w:pPr>
      <w:r w:rsidRPr="003722C8">
        <w:rPr>
          <w:u w:val="single"/>
        </w:rPr>
        <w:t>PREGÃO ELETRÔNICO Nº 44/2022</w:t>
      </w:r>
    </w:p>
    <w:p w:rsidR="003722C8" w:rsidRPr="003722C8" w:rsidRDefault="003722C8" w:rsidP="003722C8">
      <w:pPr>
        <w:jc w:val="both"/>
      </w:pPr>
      <w:r w:rsidRPr="003722C8">
        <w:rPr>
          <w:u w:val="single"/>
        </w:rPr>
        <w:t>OBJETO:</w:t>
      </w:r>
      <w:r w:rsidRPr="003722C8">
        <w:t xml:space="preserve"> REGISTRO DE PREÇOS para futura e eventual aquisição de medicamentos para dispensação gratuita, psicotrópicos, e injetáveis para as farmácias municipais e distribuição nas unidades municipais de saúde e </w:t>
      </w:r>
      <w:proofErr w:type="gramStart"/>
      <w:r w:rsidRPr="003722C8">
        <w:t>UPA</w:t>
      </w:r>
      <w:proofErr w:type="gramEnd"/>
      <w:r w:rsidRPr="003722C8">
        <w:t xml:space="preserve"> do Município de Francisco Beltrão, itens desertos do Pregão Eletrônico 181/2021.</w:t>
      </w:r>
    </w:p>
    <w:p w:rsidR="004E46CF" w:rsidRDefault="004E46CF" w:rsidP="003722C8">
      <w:pPr>
        <w:jc w:val="both"/>
      </w:pPr>
    </w:p>
    <w:p w:rsidR="004E46CF" w:rsidRDefault="003722C8" w:rsidP="003722C8">
      <w:pPr>
        <w:jc w:val="both"/>
      </w:pPr>
      <w:r w:rsidRPr="003722C8">
        <w:t xml:space="preserve">Após </w:t>
      </w:r>
      <w:r>
        <w:t xml:space="preserve">análise da </w:t>
      </w:r>
      <w:r w:rsidRPr="004E46CF">
        <w:rPr>
          <w:u w:val="single"/>
        </w:rPr>
        <w:t>documentação de qualificação técnica</w:t>
      </w:r>
      <w:r>
        <w:t xml:space="preserve"> apresentada</w:t>
      </w:r>
      <w:r w:rsidR="009546C5">
        <w:t xml:space="preserve"> pelas empresas, conclui-se que </w:t>
      </w:r>
      <w:r w:rsidR="004E46CF">
        <w:t>as empresas cumpriram as exigências fixadas em Edital.</w:t>
      </w:r>
    </w:p>
    <w:p w:rsidR="004E46CF" w:rsidRDefault="004E46CF" w:rsidP="003722C8">
      <w:pPr>
        <w:jc w:val="both"/>
      </w:pPr>
    </w:p>
    <w:p w:rsidR="009546C5" w:rsidRDefault="009546C5" w:rsidP="003722C8">
      <w:pPr>
        <w:jc w:val="both"/>
      </w:pPr>
      <w:r>
        <w:t xml:space="preserve">                                                                                                       </w:t>
      </w:r>
      <w:bookmarkStart w:id="0" w:name="_GoBack"/>
      <w:bookmarkEnd w:id="0"/>
      <w:r>
        <w:t xml:space="preserve">Francisco Beltrão, 13 de abril de </w:t>
      </w:r>
      <w:proofErr w:type="gramStart"/>
      <w:r>
        <w:t>2022</w:t>
      </w:r>
      <w:proofErr w:type="gramEnd"/>
    </w:p>
    <w:p w:rsidR="004E46CF" w:rsidRDefault="004E46CF" w:rsidP="004E46CF">
      <w:pPr>
        <w:jc w:val="center"/>
      </w:pPr>
      <w:r>
        <w:t xml:space="preserve">Eleandro </w:t>
      </w:r>
      <w:proofErr w:type="spellStart"/>
      <w:r>
        <w:t>Tiecher</w:t>
      </w:r>
      <w:proofErr w:type="spellEnd"/>
    </w:p>
    <w:p w:rsidR="004E46CF" w:rsidRPr="00307154" w:rsidRDefault="004E46CF" w:rsidP="004E46CF">
      <w:pPr>
        <w:jc w:val="center"/>
      </w:pPr>
      <w:r>
        <w:t>Farmacêutico SMS CRF 15355</w:t>
      </w:r>
    </w:p>
    <w:sectPr w:rsidR="004E46CF" w:rsidRPr="0030715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E27" w:rsidRDefault="000E0E27" w:rsidP="003722C8">
      <w:pPr>
        <w:spacing w:after="0" w:line="240" w:lineRule="auto"/>
      </w:pPr>
      <w:r>
        <w:separator/>
      </w:r>
    </w:p>
  </w:endnote>
  <w:endnote w:type="continuationSeparator" w:id="0">
    <w:p w:rsidR="000E0E27" w:rsidRDefault="000E0E27" w:rsidP="00372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E27" w:rsidRPr="00043382" w:rsidRDefault="000E0E27" w:rsidP="00DD7B2C">
    <w:pPr>
      <w:pStyle w:val="Rodap"/>
      <w:pBdr>
        <w:top w:val="thinThickSmallGap" w:sz="24" w:space="1" w:color="622423"/>
      </w:pBdr>
      <w:rPr>
        <w:rFonts w:ascii="Bookman Old Style" w:hAnsi="Bookman Old Style" w:cs="Arial"/>
        <w:sz w:val="16"/>
        <w:szCs w:val="16"/>
      </w:rPr>
    </w:pPr>
    <w:r w:rsidRPr="00043382">
      <w:rPr>
        <w:rFonts w:ascii="Bookman Old Style" w:hAnsi="Bookman Old Style" w:cs="Arial"/>
        <w:sz w:val="16"/>
        <w:szCs w:val="16"/>
      </w:rPr>
      <w:t>Rua Octaviano Teixeira dos Santos, 1000 – Caixa Postal 51 – CEP 85601-</w:t>
    </w:r>
    <w:proofErr w:type="gramStart"/>
    <w:r w:rsidRPr="00043382">
      <w:rPr>
        <w:rFonts w:ascii="Bookman Old Style" w:hAnsi="Bookman Old Style" w:cs="Arial"/>
        <w:sz w:val="16"/>
        <w:szCs w:val="16"/>
      </w:rPr>
      <w:t>030</w:t>
    </w:r>
    <w:proofErr w:type="gramEnd"/>
    <w:r w:rsidRPr="00043382">
      <w:rPr>
        <w:rFonts w:ascii="Bookman Old Style" w:hAnsi="Bookman Old Style" w:cs="Arial"/>
        <w:sz w:val="16"/>
        <w:szCs w:val="16"/>
      </w:rPr>
      <w:t xml:space="preserve"> </w:t>
    </w:r>
  </w:p>
  <w:p w:rsidR="000E0E27" w:rsidRPr="00043382" w:rsidRDefault="000E0E27" w:rsidP="00DD7B2C">
    <w:pPr>
      <w:pStyle w:val="Rodap"/>
      <w:pBdr>
        <w:top w:val="thinThickSmallGap" w:sz="24" w:space="1" w:color="622423"/>
      </w:pBdr>
      <w:tabs>
        <w:tab w:val="right" w:pos="9860"/>
      </w:tabs>
      <w:rPr>
        <w:rFonts w:ascii="Bookman Old Style" w:hAnsi="Bookman Old Style"/>
      </w:rPr>
    </w:pPr>
    <w:r>
      <w:rPr>
        <w:rFonts w:ascii="Bookman Old Style" w:hAnsi="Bookman Old Style" w:cs="Arial"/>
        <w:sz w:val="16"/>
        <w:szCs w:val="16"/>
      </w:rPr>
      <w:t xml:space="preserve">CNPJ 77.816.510/0001-66 </w:t>
    </w:r>
    <w:r w:rsidRPr="00043382">
      <w:rPr>
        <w:rFonts w:ascii="Bookman Old Style" w:hAnsi="Bookman Old Style" w:cs="Arial"/>
        <w:sz w:val="16"/>
        <w:szCs w:val="16"/>
      </w:rPr>
      <w:t>– Telefone: (46) 3520-2103</w:t>
    </w:r>
    <w:r w:rsidRPr="00043382">
      <w:rPr>
        <w:rFonts w:ascii="Bookman Old Style" w:hAnsi="Bookman Old Style"/>
      </w:rPr>
      <w:tab/>
    </w:r>
    <w:r w:rsidRPr="00043382">
      <w:rPr>
        <w:rFonts w:ascii="Bookman Old Style" w:hAnsi="Bookman Old Style"/>
      </w:rPr>
      <w:tab/>
      <w:t xml:space="preserve">Página </w:t>
    </w:r>
    <w:r w:rsidRPr="00043382">
      <w:rPr>
        <w:rFonts w:ascii="Bookman Old Style" w:hAnsi="Bookman Old Style"/>
      </w:rPr>
      <w:fldChar w:fldCharType="begin"/>
    </w:r>
    <w:r w:rsidRPr="00043382">
      <w:rPr>
        <w:rFonts w:ascii="Bookman Old Style" w:hAnsi="Bookman Old Style"/>
      </w:rPr>
      <w:instrText xml:space="preserve"> PAGE   \* MERGEFORMAT </w:instrText>
    </w:r>
    <w:r w:rsidRPr="00043382">
      <w:rPr>
        <w:rFonts w:ascii="Bookman Old Style" w:hAnsi="Bookman Old Style"/>
      </w:rPr>
      <w:fldChar w:fldCharType="separate"/>
    </w:r>
    <w:r w:rsidR="009546C5">
      <w:rPr>
        <w:rFonts w:ascii="Bookman Old Style" w:hAnsi="Bookman Old Style"/>
        <w:noProof/>
      </w:rPr>
      <w:t>1</w:t>
    </w:r>
    <w:r w:rsidRPr="00043382">
      <w:rPr>
        <w:rFonts w:ascii="Bookman Old Style" w:hAnsi="Bookman Old Style"/>
      </w:rPr>
      <w:fldChar w:fldCharType="end"/>
    </w:r>
  </w:p>
  <w:p w:rsidR="000E0E27" w:rsidRDefault="000E0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E27" w:rsidRDefault="000E0E27" w:rsidP="003722C8">
      <w:pPr>
        <w:spacing w:after="0" w:line="240" w:lineRule="auto"/>
      </w:pPr>
      <w:r>
        <w:separator/>
      </w:r>
    </w:p>
  </w:footnote>
  <w:footnote w:type="continuationSeparator" w:id="0">
    <w:p w:rsidR="000E0E27" w:rsidRDefault="000E0E27" w:rsidP="00372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E27" w:rsidRPr="00C87A6D" w:rsidRDefault="000E0E27" w:rsidP="00DD7B2C">
    <w:pPr>
      <w:pStyle w:val="Cabealho"/>
      <w:ind w:left="1440"/>
      <w:jc w:val="center"/>
      <w:rPr>
        <w:rFonts w:ascii="Bookman Old Style" w:hAnsi="Bookman Old Style"/>
        <w:i/>
        <w:sz w:val="32"/>
        <w:szCs w:val="32"/>
      </w:rPr>
    </w:pPr>
    <w:r>
      <w:rPr>
        <w:rFonts w:ascii="Times New Roman" w:hAnsi="Times New Roman"/>
        <w:noProof/>
        <w:sz w:val="20"/>
        <w:szCs w:val="20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-52705</wp:posOffset>
          </wp:positionH>
          <wp:positionV relativeFrom="paragraph">
            <wp:posOffset>-177165</wp:posOffset>
          </wp:positionV>
          <wp:extent cx="845820" cy="892810"/>
          <wp:effectExtent l="0" t="0" r="0" b="2540"/>
          <wp:wrapNone/>
          <wp:docPr id="1" name="Imagem 1" descr="BRASÃO SEM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SEM FU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9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7A6D">
      <w:rPr>
        <w:rFonts w:ascii="Bookman Old Style" w:hAnsi="Bookman Old Style"/>
        <w:i/>
        <w:sz w:val="32"/>
        <w:szCs w:val="32"/>
      </w:rPr>
      <w:t>MUNICÍPIO DE FRANCISCO BELTRÃO</w:t>
    </w:r>
  </w:p>
  <w:p w:rsidR="000E0E27" w:rsidRPr="00C87A6D" w:rsidRDefault="000E0E27" w:rsidP="00DD7B2C">
    <w:pPr>
      <w:pStyle w:val="Cabealho"/>
      <w:ind w:left="1440"/>
      <w:jc w:val="center"/>
      <w:rPr>
        <w:rFonts w:ascii="Bookman Old Style" w:hAnsi="Bookman Old Style"/>
        <w:i/>
        <w:sz w:val="32"/>
        <w:szCs w:val="32"/>
      </w:rPr>
    </w:pPr>
    <w:r w:rsidRPr="00C87A6D">
      <w:rPr>
        <w:rFonts w:ascii="Bookman Old Style" w:hAnsi="Bookman Old Style"/>
        <w:i/>
        <w:sz w:val="32"/>
        <w:szCs w:val="32"/>
      </w:rPr>
      <w:t>Estado do Paraná</w:t>
    </w:r>
  </w:p>
  <w:p w:rsidR="000E0E27" w:rsidRDefault="000E0E2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2C8"/>
    <w:rsid w:val="00092847"/>
    <w:rsid w:val="000E0E27"/>
    <w:rsid w:val="001A2AB3"/>
    <w:rsid w:val="00307154"/>
    <w:rsid w:val="003722C8"/>
    <w:rsid w:val="004E46CF"/>
    <w:rsid w:val="00614095"/>
    <w:rsid w:val="009546C5"/>
    <w:rsid w:val="00DD664A"/>
    <w:rsid w:val="00DD7B2C"/>
    <w:rsid w:val="00E73E65"/>
    <w:rsid w:val="00E85BAA"/>
    <w:rsid w:val="00F7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22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22C8"/>
  </w:style>
  <w:style w:type="paragraph" w:styleId="Rodap">
    <w:name w:val="footer"/>
    <w:basedOn w:val="Normal"/>
    <w:link w:val="RodapChar"/>
    <w:uiPriority w:val="99"/>
    <w:unhideWhenUsed/>
    <w:rsid w:val="003722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22C8"/>
  </w:style>
  <w:style w:type="character" w:styleId="Hyperlink">
    <w:name w:val="Hyperlink"/>
    <w:rsid w:val="003722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22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22C8"/>
  </w:style>
  <w:style w:type="paragraph" w:styleId="Rodap">
    <w:name w:val="footer"/>
    <w:basedOn w:val="Normal"/>
    <w:link w:val="RodapChar"/>
    <w:uiPriority w:val="99"/>
    <w:unhideWhenUsed/>
    <w:rsid w:val="003722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22C8"/>
  </w:style>
  <w:style w:type="character" w:styleId="Hyperlink">
    <w:name w:val="Hyperlink"/>
    <w:rsid w:val="003722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</cp:lastModifiedBy>
  <cp:revision>8</cp:revision>
  <cp:lastPrinted>2022-04-06T19:09:00Z</cp:lastPrinted>
  <dcterms:created xsi:type="dcterms:W3CDTF">2022-04-06T17:30:00Z</dcterms:created>
  <dcterms:modified xsi:type="dcterms:W3CDTF">2022-04-13T18:32:00Z</dcterms:modified>
</cp:coreProperties>
</file>