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</w:p>
    <w:p w:rsidR="00D02A8F" w:rsidRDefault="00D02A8F" w:rsidP="00D02A8F">
      <w:pPr>
        <w:spacing w:line="240" w:lineRule="auto"/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noProof/>
          <w:sz w:val="20"/>
          <w:szCs w:val="20"/>
          <w:lang w:eastAsia="pt-BR"/>
        </w:rPr>
        <w:drawing>
          <wp:inline distT="0" distB="0" distL="0" distR="0">
            <wp:extent cx="5400675" cy="1476375"/>
            <wp:effectExtent l="19050" t="0" r="9525" b="0"/>
            <wp:docPr id="1" name="Imagem 1" descr="logo cmd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logo cmdc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CMDCA – CONSELHO MUNICIPAL DOS DIREITOS DA CRIANÇA E DO ADOLESCENTE – FRANCISCO BELTRÃO – PR</w:t>
      </w: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</w:p>
    <w:p w:rsidR="00D02A8F" w:rsidRDefault="00D02A8F" w:rsidP="00D02A8F">
      <w:pPr>
        <w:spacing w:line="240" w:lineRule="auto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ATA Nº 006/2013</w:t>
      </w:r>
    </w:p>
    <w:p w:rsidR="00D02A8F" w:rsidRDefault="00D02A8F" w:rsidP="00D02A8F">
      <w:pPr>
        <w:spacing w:line="240" w:lineRule="auto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Aos nove dias do mês de julho de dois mil e treze, às oito horas e trinta minutos reuniram-se na sala de estudos da Assistência Social, para reunião ordinária, os Conselheiros do CMDCA – Conselho Municipal dos Direitos da Criança e do Adolescente. Estavam presentes os </w:t>
      </w:r>
      <w:r>
        <w:rPr>
          <w:rFonts w:ascii="Verdana" w:hAnsi="Verdana"/>
          <w:b/>
          <w:sz w:val="20"/>
          <w:szCs w:val="20"/>
          <w:u w:val="single"/>
        </w:rPr>
        <w:t>Conselheiros Não Governamentais</w:t>
      </w:r>
      <w:r>
        <w:rPr>
          <w:rFonts w:ascii="Verdana" w:hAnsi="Verdana"/>
          <w:sz w:val="20"/>
          <w:szCs w:val="20"/>
        </w:rPr>
        <w:t xml:space="preserve">: representante Clube dos Desbravadores – Antonio Ribeiro da Rosa e Darci Luciano, APAE Associação de Pais e Amigos dos Excepcionais – Helena Maria </w:t>
      </w:r>
      <w:proofErr w:type="spellStart"/>
      <w:r>
        <w:rPr>
          <w:rFonts w:ascii="Verdana" w:hAnsi="Verdana"/>
          <w:sz w:val="20"/>
          <w:szCs w:val="20"/>
        </w:rPr>
        <w:t>Zanchetin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Iachuk</w:t>
      </w:r>
      <w:proofErr w:type="spellEnd"/>
      <w:r>
        <w:rPr>
          <w:rFonts w:ascii="Verdana" w:hAnsi="Verdana"/>
          <w:sz w:val="20"/>
          <w:szCs w:val="20"/>
        </w:rPr>
        <w:t xml:space="preserve">, AMARBEM – Maria Eliza Thomé, Centro Espírita Mensageiros da Paz – Sueli </w:t>
      </w:r>
      <w:proofErr w:type="spellStart"/>
      <w:r>
        <w:rPr>
          <w:rFonts w:ascii="Verdana" w:hAnsi="Verdana"/>
          <w:sz w:val="20"/>
          <w:szCs w:val="20"/>
        </w:rPr>
        <w:t>Sartori</w:t>
      </w:r>
      <w:proofErr w:type="spellEnd"/>
      <w:r>
        <w:rPr>
          <w:rFonts w:ascii="Verdana" w:hAnsi="Verdana"/>
          <w:sz w:val="20"/>
          <w:szCs w:val="20"/>
        </w:rPr>
        <w:t xml:space="preserve"> Pereira. </w:t>
      </w:r>
      <w:r>
        <w:rPr>
          <w:rFonts w:ascii="Verdana" w:hAnsi="Verdana"/>
          <w:b/>
          <w:sz w:val="20"/>
          <w:szCs w:val="20"/>
          <w:u w:val="single"/>
        </w:rPr>
        <w:t>Conselheiros Governamentais</w:t>
      </w:r>
      <w:r>
        <w:rPr>
          <w:rFonts w:ascii="Verdana" w:hAnsi="Verdana"/>
          <w:sz w:val="20"/>
          <w:szCs w:val="20"/>
        </w:rPr>
        <w:t xml:space="preserve">: Secretaria Municipal de Assistência Social – Cleusa Borghezan e </w:t>
      </w:r>
      <w:proofErr w:type="spellStart"/>
      <w:r>
        <w:rPr>
          <w:rFonts w:ascii="Verdana" w:hAnsi="Verdana"/>
          <w:sz w:val="20"/>
          <w:szCs w:val="20"/>
        </w:rPr>
        <w:t>Ladir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Nesi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Savi</w:t>
      </w:r>
      <w:proofErr w:type="spellEnd"/>
      <w:r>
        <w:rPr>
          <w:rFonts w:ascii="Verdana" w:hAnsi="Verdana"/>
          <w:sz w:val="20"/>
          <w:szCs w:val="20"/>
        </w:rPr>
        <w:t xml:space="preserve">, Escola Oficina </w:t>
      </w:r>
      <w:proofErr w:type="spellStart"/>
      <w:r>
        <w:rPr>
          <w:rFonts w:ascii="Verdana" w:hAnsi="Verdana"/>
          <w:sz w:val="20"/>
          <w:szCs w:val="20"/>
        </w:rPr>
        <w:t>Adelíria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Meurer</w:t>
      </w:r>
      <w:proofErr w:type="spellEnd"/>
      <w:r>
        <w:rPr>
          <w:rFonts w:ascii="Verdana" w:hAnsi="Verdana"/>
          <w:sz w:val="20"/>
          <w:szCs w:val="20"/>
        </w:rPr>
        <w:t xml:space="preserve"> – Sérgio </w:t>
      </w:r>
      <w:proofErr w:type="spellStart"/>
      <w:r>
        <w:rPr>
          <w:rFonts w:ascii="Verdana" w:hAnsi="Verdana"/>
          <w:sz w:val="20"/>
          <w:szCs w:val="20"/>
        </w:rPr>
        <w:t>Kupkowski</w:t>
      </w:r>
      <w:proofErr w:type="spellEnd"/>
      <w:r>
        <w:rPr>
          <w:rFonts w:ascii="Verdana" w:hAnsi="Verdana"/>
          <w:sz w:val="20"/>
          <w:szCs w:val="20"/>
        </w:rPr>
        <w:t xml:space="preserve">, Secretaria Municipal de Esportes, </w:t>
      </w:r>
      <w:proofErr w:type="spellStart"/>
      <w:r>
        <w:rPr>
          <w:rFonts w:ascii="Verdana" w:hAnsi="Verdana"/>
          <w:sz w:val="20"/>
          <w:szCs w:val="20"/>
        </w:rPr>
        <w:t>Édio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Vescovi</w:t>
      </w:r>
      <w:proofErr w:type="spellEnd"/>
      <w:r>
        <w:rPr>
          <w:rFonts w:ascii="Verdana" w:hAnsi="Verdana"/>
          <w:sz w:val="20"/>
          <w:szCs w:val="20"/>
        </w:rPr>
        <w:t xml:space="preserve">, Secretaria Municipal de Educação – Cláudia </w:t>
      </w:r>
      <w:proofErr w:type="spellStart"/>
      <w:r>
        <w:rPr>
          <w:rFonts w:ascii="Verdana" w:hAnsi="Verdana"/>
          <w:sz w:val="20"/>
          <w:szCs w:val="20"/>
        </w:rPr>
        <w:t>Liston</w:t>
      </w:r>
      <w:proofErr w:type="spellEnd"/>
      <w:proofErr w:type="gramStart"/>
      <w:r>
        <w:rPr>
          <w:rFonts w:ascii="Verdana" w:hAnsi="Verdana"/>
          <w:sz w:val="20"/>
          <w:szCs w:val="20"/>
        </w:rPr>
        <w:t xml:space="preserve">  </w:t>
      </w:r>
      <w:proofErr w:type="spellStart"/>
      <w:proofErr w:type="gramEnd"/>
      <w:r>
        <w:rPr>
          <w:rFonts w:ascii="Verdana" w:hAnsi="Verdana"/>
          <w:sz w:val="20"/>
          <w:szCs w:val="20"/>
        </w:rPr>
        <w:t>Antonietti</w:t>
      </w:r>
      <w:proofErr w:type="spellEnd"/>
      <w:r>
        <w:rPr>
          <w:rFonts w:ascii="Verdana" w:hAnsi="Verdana"/>
          <w:sz w:val="20"/>
          <w:szCs w:val="20"/>
        </w:rPr>
        <w:t xml:space="preserve"> e a representante da Secretaria Municipal de Saúde – </w:t>
      </w:r>
      <w:proofErr w:type="spellStart"/>
      <w:r>
        <w:rPr>
          <w:rFonts w:ascii="Verdana" w:hAnsi="Verdana"/>
          <w:sz w:val="20"/>
          <w:szCs w:val="20"/>
        </w:rPr>
        <w:t>Angela</w:t>
      </w:r>
      <w:proofErr w:type="spellEnd"/>
      <w:r>
        <w:rPr>
          <w:rFonts w:ascii="Verdana" w:hAnsi="Verdana"/>
          <w:sz w:val="20"/>
          <w:szCs w:val="20"/>
        </w:rPr>
        <w:t xml:space="preserve"> Maria </w:t>
      </w:r>
      <w:proofErr w:type="spellStart"/>
      <w:r>
        <w:rPr>
          <w:rFonts w:ascii="Verdana" w:hAnsi="Verdana"/>
          <w:sz w:val="20"/>
          <w:szCs w:val="20"/>
        </w:rPr>
        <w:t>Anzilero</w:t>
      </w:r>
      <w:proofErr w:type="spellEnd"/>
      <w:r>
        <w:rPr>
          <w:rFonts w:ascii="Verdana" w:hAnsi="Verdana"/>
          <w:sz w:val="20"/>
          <w:szCs w:val="20"/>
        </w:rPr>
        <w:t xml:space="preserve"> da Silva. Estavam presentes representantes do Conselho Tutelar, </w:t>
      </w:r>
      <w:proofErr w:type="spellStart"/>
      <w:r>
        <w:rPr>
          <w:rFonts w:ascii="Verdana" w:hAnsi="Verdana"/>
          <w:sz w:val="20"/>
          <w:szCs w:val="20"/>
        </w:rPr>
        <w:t>Edilamar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Dalposso</w:t>
      </w:r>
      <w:proofErr w:type="spellEnd"/>
      <w:r>
        <w:rPr>
          <w:rFonts w:ascii="Verdana" w:hAnsi="Verdana"/>
          <w:sz w:val="20"/>
          <w:szCs w:val="20"/>
        </w:rPr>
        <w:t xml:space="preserve"> e José da Silva e contamos também com a presença da Secretária Municipal de Assistência Social Ana Lúcia Manfroi, Guilherme Toss e o Sr. Luiz Graczik, representantes do órgão gestor da Secretaria Municipal de Assistência Social. Dando início a reunião, a presidente Helena Maria Z. </w:t>
      </w:r>
      <w:proofErr w:type="spellStart"/>
      <w:r>
        <w:rPr>
          <w:rFonts w:ascii="Verdana" w:hAnsi="Verdana"/>
          <w:sz w:val="20"/>
          <w:szCs w:val="20"/>
        </w:rPr>
        <w:t>Iachuk</w:t>
      </w:r>
      <w:proofErr w:type="spellEnd"/>
      <w:r>
        <w:rPr>
          <w:rFonts w:ascii="Verdana" w:hAnsi="Verdana"/>
          <w:sz w:val="20"/>
          <w:szCs w:val="20"/>
        </w:rPr>
        <w:t xml:space="preserve"> deu boas vindas a todos e foi realizada a leitura da pauta da reunião, iniciando pela leitura e aprovação da Ata nº 005/2013 por todos os conselheiros presentes nesta reunião. A seguir foi lido o ofício da resposta ao solicitado pelo CEDCA – Conselho Estadual dos Direitos da Criança e do Adolescente, através da Deliberação nº 004/2011, informando quais as providências que foram tomadas por este conselho para implementação da referida resolução em relação </w:t>
      </w:r>
      <w:proofErr w:type="gramStart"/>
      <w:r>
        <w:rPr>
          <w:rFonts w:ascii="Verdana" w:hAnsi="Verdana"/>
          <w:sz w:val="20"/>
          <w:szCs w:val="20"/>
        </w:rPr>
        <w:t>à</w:t>
      </w:r>
      <w:proofErr w:type="gramEnd"/>
      <w:r>
        <w:rPr>
          <w:rFonts w:ascii="Verdana" w:hAnsi="Verdana"/>
          <w:sz w:val="20"/>
          <w:szCs w:val="20"/>
        </w:rPr>
        <w:t xml:space="preserve"> práticas esportivas. </w:t>
      </w:r>
      <w:proofErr w:type="spellStart"/>
      <w:r>
        <w:rPr>
          <w:rFonts w:ascii="Verdana" w:hAnsi="Verdana"/>
          <w:sz w:val="20"/>
          <w:szCs w:val="20"/>
        </w:rPr>
        <w:t>Édio</w:t>
      </w:r>
      <w:proofErr w:type="spellEnd"/>
      <w:r>
        <w:rPr>
          <w:rFonts w:ascii="Verdana" w:hAnsi="Verdana"/>
          <w:sz w:val="20"/>
          <w:szCs w:val="20"/>
        </w:rPr>
        <w:t xml:space="preserve"> </w:t>
      </w:r>
      <w:proofErr w:type="spellStart"/>
      <w:r>
        <w:rPr>
          <w:rFonts w:ascii="Verdana" w:hAnsi="Verdana"/>
          <w:sz w:val="20"/>
          <w:szCs w:val="20"/>
        </w:rPr>
        <w:t>Vescovi</w:t>
      </w:r>
      <w:proofErr w:type="spellEnd"/>
      <w:r>
        <w:rPr>
          <w:rFonts w:ascii="Verdana" w:hAnsi="Verdana"/>
          <w:sz w:val="20"/>
          <w:szCs w:val="20"/>
        </w:rPr>
        <w:t xml:space="preserve"> representante da Secretaria Municipal de Esportes informou aos Conselheiros Tutelares a importância do cadastramento dos programas da Secretaria no SPIA/WEB, para posterior encaminhamento das crianças e adolescentes que procurarem o CT. Dando seqüência foi lido o Ofício nº 354/2013 CEDCA – PR encaminhando a Deliberação Nº 052/2013 referente a orientações sobre o processo eleitoral dos representantes da Sociedade Civil Organizada dos </w:t>
      </w:r>
      <w:proofErr w:type="spellStart"/>
      <w:r>
        <w:rPr>
          <w:rFonts w:ascii="Verdana" w:hAnsi="Verdana"/>
          <w:sz w:val="20"/>
          <w:szCs w:val="20"/>
        </w:rPr>
        <w:t>CMDCAs</w:t>
      </w:r>
      <w:proofErr w:type="spellEnd"/>
      <w:r>
        <w:rPr>
          <w:rFonts w:ascii="Verdana" w:hAnsi="Verdana"/>
          <w:sz w:val="20"/>
          <w:szCs w:val="20"/>
        </w:rPr>
        <w:t xml:space="preserve">, uma vez que as Conferências Municipais dar-se-ão a cada três anos e a eleição dos representantes Não Governamentais </w:t>
      </w:r>
      <w:proofErr w:type="gramStart"/>
      <w:r>
        <w:rPr>
          <w:rFonts w:ascii="Verdana" w:hAnsi="Verdana"/>
          <w:sz w:val="20"/>
          <w:szCs w:val="20"/>
        </w:rPr>
        <w:t>deverão ser realizadas</w:t>
      </w:r>
      <w:proofErr w:type="gramEnd"/>
      <w:r>
        <w:rPr>
          <w:rFonts w:ascii="Verdana" w:hAnsi="Verdana"/>
          <w:sz w:val="20"/>
          <w:szCs w:val="20"/>
        </w:rPr>
        <w:t xml:space="preserve"> a cada dois anos. Dessa forma o CMDCA enviará a Lei Municipal nº 3829/2011 ao Departamento Jurídico do município para adequação, e posterior encaminhamento ao Legislativo para aprovação. </w:t>
      </w:r>
      <w:proofErr w:type="gramStart"/>
      <w:r>
        <w:rPr>
          <w:rFonts w:ascii="Verdana" w:hAnsi="Verdana"/>
          <w:sz w:val="20"/>
          <w:szCs w:val="20"/>
        </w:rPr>
        <w:t>Após</w:t>
      </w:r>
      <w:proofErr w:type="gramEnd"/>
      <w:r>
        <w:rPr>
          <w:rFonts w:ascii="Verdana" w:hAnsi="Verdana"/>
          <w:sz w:val="20"/>
          <w:szCs w:val="20"/>
        </w:rPr>
        <w:t xml:space="preserve"> efetuada a mudança na Lei, este conselho criará a Comissão para Eleição dos Representantes da Sociedade Civil Organizada para atuação no próximo mandato que iniciará em dezembro deste ano. A Seguir foi lido o ofício nº 168/2013, com requerimento encaminhado pela Câmara Mu</w:t>
      </w:r>
      <w:r w:rsidR="004F7330">
        <w:rPr>
          <w:rFonts w:ascii="Verdana" w:hAnsi="Verdana"/>
          <w:sz w:val="20"/>
          <w:szCs w:val="20"/>
        </w:rPr>
        <w:t xml:space="preserve">nicipal de Vereadores, </w:t>
      </w:r>
      <w:r>
        <w:rPr>
          <w:rFonts w:ascii="Verdana" w:hAnsi="Verdana"/>
          <w:sz w:val="20"/>
          <w:szCs w:val="20"/>
        </w:rPr>
        <w:t xml:space="preserve">solicitando informações sobre a Deliberação dos recursos financeiros oriundos da Campanha </w:t>
      </w:r>
      <w:r>
        <w:rPr>
          <w:rFonts w:ascii="Verdana" w:hAnsi="Verdana"/>
          <w:sz w:val="20"/>
          <w:szCs w:val="20"/>
        </w:rPr>
        <w:lastRenderedPageBreak/>
        <w:t xml:space="preserve">Tributo a Cidadania, solicitando justificativa quanto </w:t>
      </w:r>
      <w:proofErr w:type="gramStart"/>
      <w:r>
        <w:rPr>
          <w:rFonts w:ascii="Verdana" w:hAnsi="Verdana"/>
          <w:sz w:val="20"/>
          <w:szCs w:val="20"/>
        </w:rPr>
        <w:t>a</w:t>
      </w:r>
      <w:proofErr w:type="gramEnd"/>
      <w:r>
        <w:rPr>
          <w:rFonts w:ascii="Verdana" w:hAnsi="Verdana"/>
          <w:sz w:val="20"/>
          <w:szCs w:val="20"/>
        </w:rPr>
        <w:t xml:space="preserve"> demora da entrega dos equipamentos às entidades cadastradas. Atendendo a esta solicitação o CMDCA enviou um ofício à Câmara justificando a demora na entrega do solicitado pelas entidades através de projeto, cabendo agora a administração municipal encerrar o processo licitatório, para posterior entrega dos equipamentos as entidades municipais. Dando continuidade à reunião o Conselheiro </w:t>
      </w:r>
      <w:proofErr w:type="spellStart"/>
      <w:r>
        <w:rPr>
          <w:rFonts w:ascii="Verdana" w:hAnsi="Verdana"/>
          <w:sz w:val="20"/>
          <w:szCs w:val="20"/>
        </w:rPr>
        <w:t>Edio</w:t>
      </w:r>
      <w:proofErr w:type="spellEnd"/>
      <w:r>
        <w:rPr>
          <w:rFonts w:ascii="Verdana" w:hAnsi="Verdana"/>
          <w:sz w:val="20"/>
          <w:szCs w:val="20"/>
        </w:rPr>
        <w:t xml:space="preserve"> verificou junto a este conselho a possibilidade de vincular uma campanha contra a violência infantil , juntamente com a campanha que o Estado vem fazendo, solicitando junto ao Estado a possibilidade de conseguir materiais para isso (cartazes e outdoors). Foi </w:t>
      </w:r>
      <w:proofErr w:type="gramStart"/>
      <w:r>
        <w:rPr>
          <w:rFonts w:ascii="Verdana" w:hAnsi="Verdana"/>
          <w:sz w:val="20"/>
          <w:szCs w:val="20"/>
        </w:rPr>
        <w:t>questionado</w:t>
      </w:r>
      <w:proofErr w:type="gramEnd"/>
      <w:r>
        <w:rPr>
          <w:rFonts w:ascii="Verdana" w:hAnsi="Verdana"/>
          <w:sz w:val="20"/>
          <w:szCs w:val="20"/>
        </w:rPr>
        <w:t xml:space="preserve"> pelos conselheiros a possibilidade de realizar uma fiscalização junto aos estabelecimentos (bares, boates, entre outros), num trabalho conjunto entre o CMDCA, Ministério Público, Conselho Tutelar e Polícia Militar, com o intuito de verificar se não existe crianças e/ou adolescentes em situaçã</w:t>
      </w:r>
      <w:r w:rsidR="00AB2474">
        <w:rPr>
          <w:rFonts w:ascii="Verdana" w:hAnsi="Verdana"/>
          <w:sz w:val="20"/>
          <w:szCs w:val="20"/>
        </w:rPr>
        <w:t xml:space="preserve">o de trabalho e prostituição. </w:t>
      </w:r>
      <w:r>
        <w:rPr>
          <w:rFonts w:ascii="Verdana" w:hAnsi="Verdana" w:cs="Arial"/>
          <w:sz w:val="20"/>
          <w:szCs w:val="20"/>
        </w:rPr>
        <w:t>Nada mais havendo a tratar, encerra-se esta reunião cujas assinaturas de presença constam no Livro de Presença do CMDCA e esta ata, após lida e aprovada, será assinada por todos.</w:t>
      </w:r>
    </w:p>
    <w:p w:rsidR="00117677" w:rsidRDefault="00117677"/>
    <w:sectPr w:rsidR="00117677" w:rsidSect="001176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2A8F"/>
    <w:rsid w:val="00024103"/>
    <w:rsid w:val="000F14D3"/>
    <w:rsid w:val="00117677"/>
    <w:rsid w:val="004F6554"/>
    <w:rsid w:val="004F7330"/>
    <w:rsid w:val="00860B37"/>
    <w:rsid w:val="008C7398"/>
    <w:rsid w:val="00AB2474"/>
    <w:rsid w:val="00B84E71"/>
    <w:rsid w:val="00C775D7"/>
    <w:rsid w:val="00D02A8F"/>
    <w:rsid w:val="00E82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A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02A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02A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0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666</Words>
  <Characters>3598</Characters>
  <Application>Microsoft Office Word</Application>
  <DocSecurity>0</DocSecurity>
  <Lines>29</Lines>
  <Paragraphs>8</Paragraphs>
  <ScaleCrop>false</ScaleCrop>
  <Company/>
  <LinksUpToDate>false</LinksUpToDate>
  <CharactersWithSpaces>4256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</dc:creator>
  <cp:lastModifiedBy>cras10</cp:lastModifiedBy>
  <cp:revision>5</cp:revision>
  <cp:lastPrinted>2013-07-23T13:15:00Z</cp:lastPrinted>
  <dcterms:created xsi:type="dcterms:W3CDTF">2013-07-19T12:30:00Z</dcterms:created>
  <dcterms:modified xsi:type="dcterms:W3CDTF">2013-07-23T13:15:00Z</dcterms:modified>
</cp:coreProperties>
</file>